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4 A 10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4 DE MAIO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04/05, às 19h30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5 DE MAIO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- 20 Anos Depois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05/05, às 14h30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6 DE MAIO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Sobrepostas - Corpo E Desejo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06/05, às 21h45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7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Cantoras Portuguesas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07/05, às 13h15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Pierre Aderne comanda entrevistas e apresentações musicais com grandes vozes do fado.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8 DE MAIO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Imagens do Estado Novo 1937- 45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08/05, às 20h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12/05, às 10h30; 13/05, às 17h; e 14/05, às 12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Golpe – T01E02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bastidores do golpe que instaura o Estado Novo e leva ao fechamento dos legislativos federal e estaduais, fim dos partidos e a uma nova Constituição, além da censura e perseguição aos imigrantes.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Primavera nos Dentes - A História do Secos &amp; Molhados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08/05, às 21h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12/05, às 09h30; 13/05, às 16h; e 14/05, às 11h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01 -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08/05,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10/05, às 10h30; 12/05, às 14h30; e 13/05, às 19h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Patrícia Ramos - Temp.16 Ep03                                        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Patrícia Ramos para um bate-papo. Ela relembra a infância, fala da influência da família, dos ataques que recebe na internet e da importância de mudar de opinião.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9 DE MAIO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Transmissão da 13ª edição do Premios Platino XCaret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dia 09/05, às 21h45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10 DE MAIO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Angeli - The Killer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10/05, às 6h45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