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80"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06 A 12 DE FEVEREIRO</w:t>
      </w:r>
      <w:r w:rsidDel="00000000" w:rsidR="00000000" w:rsidRPr="00000000">
        <w:rPr>
          <w:rtl w:val="0"/>
        </w:rPr>
      </w:r>
    </w:p>
    <w:p w:rsidR="00000000" w:rsidDel="00000000" w:rsidP="00000000" w:rsidRDefault="00000000" w:rsidRPr="00000000" w14:paraId="00000007">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color w:val="201f1e"/>
          <w:sz w:val="20"/>
          <w:szCs w:val="20"/>
          <w:rtl w:val="0"/>
        </w:rPr>
        <w:t xml:space="preserve"> </w:t>
      </w:r>
      <w:r w:rsidDel="00000000" w:rsidR="00000000" w:rsidRPr="00000000">
        <w:rPr>
          <w:rtl w:val="0"/>
        </w:rPr>
      </w:r>
    </w:p>
    <w:p w:rsidR="00000000" w:rsidDel="00000000" w:rsidP="00000000" w:rsidRDefault="00000000" w:rsidRPr="00000000" w14:paraId="00000008">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SEGUNDA-FEIRA, 06 DE FEVEREIRO</w:t>
      </w:r>
      <w:r w:rsidDel="00000000" w:rsidR="00000000" w:rsidRPr="00000000">
        <w:rPr>
          <w:rtl w:val="0"/>
        </w:rPr>
      </w:r>
    </w:p>
    <w:p w:rsidR="00000000" w:rsidDel="00000000" w:rsidP="00000000" w:rsidRDefault="00000000" w:rsidRPr="00000000" w14:paraId="0000000A">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B">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C">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AMIGOS, SONS E PALAVRAS</w:t>
      </w:r>
    </w:p>
    <w:p w:rsidR="00000000" w:rsidDel="00000000" w:rsidP="00000000" w:rsidRDefault="00000000" w:rsidRPr="00000000" w14:paraId="0000000D">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Gregório Duvivier</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06/02, às 20h45</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07/02, às 13h30; e domingo, 12/02, às 10h15</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Gilberto Gil está de volta à programação do Canal Brasil com a terceira temporada inédita de “Amigos, Sons e Palavras”. Com 13 episódios, a atração vai receber grandes nomes da cultura brasileira para um bate-papo descontraído, leve e informal. Fernanda Montenegro, Gregório Duvivier e Marcelo Adnet são alguns dos convidados que Gil vai receber. O programa manterá o seu perfil intimista, abrindo cada episódio com uma música do cantor.</w:t>
      </w:r>
    </w:p>
    <w:p w:rsidR="00000000" w:rsidDel="00000000" w:rsidP="00000000" w:rsidRDefault="00000000" w:rsidRPr="00000000" w14:paraId="0000001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“Como rir durante um naufrágio?”. Gregório Duvivier comenta que o humor precisa de drama, mas não é compatível com a tragédia e destaca a capacidade de conexão afetiva do riso. </w:t>
      </w:r>
    </w:p>
    <w:p w:rsidR="00000000" w:rsidDel="00000000" w:rsidP="00000000" w:rsidRDefault="00000000" w:rsidRPr="00000000" w14:paraId="00000015">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6">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7">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AMIGOS, SONS E PALAVRAS</w:t>
      </w:r>
    </w:p>
    <w:p w:rsidR="00000000" w:rsidDel="00000000" w:rsidP="00000000" w:rsidRDefault="00000000" w:rsidRPr="00000000" w14:paraId="00000018">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1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Demétrio Magnoli</w:t>
      </w:r>
    </w:p>
    <w:p w:rsidR="00000000" w:rsidDel="00000000" w:rsidP="00000000" w:rsidRDefault="00000000" w:rsidRPr="00000000" w14:paraId="0000001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06/02, às 21h15</w:t>
      </w:r>
    </w:p>
    <w:p w:rsidR="00000000" w:rsidDel="00000000" w:rsidP="00000000" w:rsidRDefault="00000000" w:rsidRPr="00000000" w14:paraId="0000001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07/02, às 14h; e domingo, 12/02, às 10h45</w:t>
      </w:r>
    </w:p>
    <w:p w:rsidR="00000000" w:rsidDel="00000000" w:rsidP="00000000" w:rsidRDefault="00000000" w:rsidRPr="00000000" w14:paraId="0000001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Gilberto Gil está de volta à programação do Canal Brasil com a terceira temporada inédita de “Amigos, Sons e Palavras”. Com 13 episódios, a atração vai receber grandes nomes da cultura brasileira para um bate-papo descontraído, leve e informal. Fernanda Montenegro, Gregório Duvivier e Marcelo Adnet são alguns dos convidados que Gil vai receber. O programa manterá o seu perfil intimista, abrindo cada episódio com uma música do cantor.</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O sociólogo Demétrio Magnoli comenta a reação do mundo em relação ao avanço do processo de globalização e destaca a falta de raízes verdadeiras dos movimentos de extrema direita no Brasil.</w:t>
      </w:r>
      <w:r w:rsidDel="00000000" w:rsidR="00000000" w:rsidRPr="00000000">
        <w:rPr>
          <w:rFonts w:ascii="Verdana" w:cs="Verdana" w:eastAsia="Verdana" w:hAnsi="Verdana"/>
          <w:sz w:val="20"/>
          <w:szCs w:val="20"/>
          <w:rtl w:val="0"/>
        </w:rPr>
        <w:t xml:space="preserve"> </w:t>
      </w:r>
      <w:r w:rsidDel="00000000" w:rsidR="00000000" w:rsidRPr="00000000">
        <w:rPr>
          <w:rtl w:val="0"/>
        </w:rPr>
      </w:r>
    </w:p>
    <w:p w:rsidR="00000000" w:rsidDel="00000000" w:rsidP="00000000" w:rsidRDefault="00000000" w:rsidRPr="00000000" w14:paraId="00000020">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1">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2">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LARICA TOTAL</w:t>
      </w:r>
    </w:p>
    <w:p w:rsidR="00000000" w:rsidDel="00000000" w:rsidP="00000000" w:rsidRDefault="00000000" w:rsidRPr="00000000" w14:paraId="00000023">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Homenagem Aos Blacks</w:t>
      </w:r>
    </w:p>
    <w:p w:rsidR="00000000" w:rsidDel="00000000" w:rsidP="00000000" w:rsidRDefault="00000000" w:rsidRPr="00000000" w14:paraId="00000025">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06/02, às 21h50</w:t>
      </w:r>
      <w:r w:rsidDel="00000000" w:rsidR="00000000" w:rsidRPr="00000000">
        <w:rPr>
          <w:rtl w:val="0"/>
        </w:rPr>
      </w:r>
    </w:p>
    <w:p w:rsidR="00000000" w:rsidDel="00000000" w:rsidP="00000000" w:rsidRDefault="00000000" w:rsidRPr="00000000" w14:paraId="0000002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11/02, às 13h30; e domingo, 12/02, às 9h30</w:t>
      </w:r>
    </w:p>
    <w:p w:rsidR="00000000" w:rsidDel="00000000" w:rsidP="00000000" w:rsidRDefault="00000000" w:rsidRPr="00000000" w14:paraId="0000002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Está de volta ao Canal Brasil a terceira e última temporada da sátira a programas de culinária descolados exibidos por canais de televisão por assinatura. Ao contrário dos apresentadores experientes, treinados nas cozinhas de sofisticados restaurantes –, Paulo Oliveira (Paulo Tiefenthaler) é um solteirão que se vira como pode. Seu objetivo é apresentar receitas de pratos fáceis, capazes de satisfazer pessoas sem paciência, vontade, ingredientes ou equipamentos adequados no preparo de refeições.</w:t>
      </w:r>
    </w:p>
    <w:p w:rsidR="00000000" w:rsidDel="00000000" w:rsidP="00000000" w:rsidRDefault="00000000" w:rsidRPr="00000000" w14:paraId="00000029">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Após relaxar na sauna, o solteirão apresenta a magia do erro culinário. Seguindo uma receita da internet, Paulo esquece a existência do fermento, mas o resultado não desaponta: deliciosos brownies.</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2B">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C">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D">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AMOR DE 4+1 </w:t>
      </w:r>
    </w:p>
    <w:p w:rsidR="00000000" w:rsidDel="00000000" w:rsidP="00000000" w:rsidRDefault="00000000" w:rsidRPr="00000000" w14:paraId="0000002E">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Amores Vêm e Vão</w:t>
      </w:r>
    </w:p>
    <w:p w:rsidR="00000000" w:rsidDel="00000000" w:rsidP="00000000" w:rsidRDefault="00000000" w:rsidRPr="00000000" w14:paraId="0000003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06/02, às 22h20</w:t>
      </w:r>
    </w:p>
    <w:p w:rsidR="00000000" w:rsidDel="00000000" w:rsidP="00000000" w:rsidRDefault="00000000" w:rsidRPr="00000000" w14:paraId="0000003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Sexta, 10/02, às 5h30 </w:t>
      </w:r>
    </w:p>
    <w:p w:rsidR="00000000" w:rsidDel="00000000" w:rsidP="00000000" w:rsidRDefault="00000000" w:rsidRPr="00000000" w14:paraId="0000003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3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Elisa (Branca Messina), Flávia (Carolina Chalita), Alain (Nicola Lama) e Miguel (Igor Cotrim) estão novamente envolvidos em um complexo jogo de sedução. Desta vez, acompanhados de um novo personagem; Quique (Gabriel Chadan). Itaipava, cenário da primeira temporada, dá a vez a Búzios, cidade na qual Quique e Flávia inauguram uma pousada com a ajuda de Mariza (Ângela Vieira) e Miguel reencontra seu pai adotivo, Ricardo (Antonio Pitanga). Na ensolarada cidade da Região dos Lagos, esses personagens vão enfrentar dilemas de seus relacionamentos, enfrentar problemas familiares, lidar com as dores do amor e com a cobiça do sexo.</w:t>
      </w:r>
    </w:p>
    <w:p w:rsidR="00000000" w:rsidDel="00000000" w:rsidP="00000000" w:rsidRDefault="00000000" w:rsidRPr="00000000" w14:paraId="00000034">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Flávia inaugura a pousada em Búzios e Quique pensa em chamar Elisa para a sociedade. Edgar e Mariza fazem um anúncio surpreendente. Miguel descobre que Elisa está se separando do marido.</w:t>
      </w:r>
      <w:r w:rsidDel="00000000" w:rsidR="00000000" w:rsidRPr="00000000">
        <w:rPr>
          <w:rFonts w:ascii="Verdana" w:cs="Verdana" w:eastAsia="Verdana" w:hAnsi="Verdana"/>
          <w:sz w:val="20"/>
          <w:szCs w:val="20"/>
          <w:rtl w:val="0"/>
        </w:rPr>
        <w:t xml:space="preserve"> </w:t>
      </w:r>
      <w:r w:rsidDel="00000000" w:rsidR="00000000" w:rsidRPr="00000000">
        <w:rPr>
          <w:rtl w:val="0"/>
        </w:rPr>
      </w:r>
    </w:p>
    <w:p w:rsidR="00000000" w:rsidDel="00000000" w:rsidP="00000000" w:rsidRDefault="00000000" w:rsidRPr="00000000" w14:paraId="00000036">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7">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8">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BIPOLAR </w:t>
      </w:r>
    </w:p>
    <w:p w:rsidR="00000000" w:rsidDel="00000000" w:rsidP="00000000" w:rsidRDefault="00000000" w:rsidRPr="00000000" w14:paraId="00000039">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 </w:t>
      </w:r>
    </w:p>
    <w:p w:rsidR="00000000" w:rsidDel="00000000" w:rsidP="00000000" w:rsidRDefault="00000000" w:rsidRPr="00000000" w14:paraId="0000003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Episódio 03</w:t>
      </w:r>
    </w:p>
    <w:p w:rsidR="00000000" w:rsidDel="00000000" w:rsidP="00000000" w:rsidRDefault="00000000" w:rsidRPr="00000000" w14:paraId="0000003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06/02, às 22h50</w:t>
      </w:r>
    </w:p>
    <w:p w:rsidR="00000000" w:rsidDel="00000000" w:rsidP="00000000" w:rsidRDefault="00000000" w:rsidRPr="00000000" w14:paraId="0000003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09/02, às 4h; e segunda, 13/02, à 1h30</w:t>
      </w:r>
    </w:p>
    <w:p w:rsidR="00000000" w:rsidDel="00000000" w:rsidP="00000000" w:rsidRDefault="00000000" w:rsidRPr="00000000" w14:paraId="0000003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Produzida pela Felistoque Filmes em parceria com o Canal Brasil e gravada no tradicional distrito paulistano da Mooca, a série narra os dramas psicológicos de policiais envolvidos numa trama permeada por situações de extrema tensão e personagens complexos.</w:t>
      </w:r>
    </w:p>
    <w:p w:rsidR="00000000" w:rsidDel="00000000" w:rsidP="00000000" w:rsidRDefault="00000000" w:rsidRPr="00000000" w14:paraId="0000003F">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Os policiais Carlão e Latrina se veem envolvidos na investigação do sumiço da delegada Diana, que desapareceu após uma comemoração. Ao mesmo tempo, Carlão reencontra fantasmas de seu passado.</w:t>
      </w:r>
      <w:r w:rsidDel="00000000" w:rsidR="00000000" w:rsidRPr="00000000">
        <w:rPr>
          <w:rFonts w:ascii="Verdana" w:cs="Verdana" w:eastAsia="Verdana" w:hAnsi="Verdana"/>
          <w:sz w:val="20"/>
          <w:szCs w:val="20"/>
          <w:rtl w:val="0"/>
        </w:rPr>
        <w:t xml:space="preserve"> </w:t>
      </w:r>
      <w:r w:rsidDel="00000000" w:rsidR="00000000" w:rsidRPr="00000000">
        <w:rPr>
          <w:rtl w:val="0"/>
        </w:rPr>
      </w:r>
    </w:p>
    <w:p w:rsidR="00000000" w:rsidDel="00000000" w:rsidP="00000000" w:rsidRDefault="00000000" w:rsidRPr="00000000" w14:paraId="00000041">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2">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3">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BAILE DE MÁSCARAS</w:t>
      </w:r>
    </w:p>
    <w:p w:rsidR="00000000" w:rsidDel="00000000" w:rsidP="00000000" w:rsidRDefault="00000000" w:rsidRPr="00000000" w14:paraId="00000044">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4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Caixa de Pandora </w:t>
      </w:r>
    </w:p>
    <w:p w:rsidR="00000000" w:rsidDel="00000000" w:rsidP="00000000" w:rsidRDefault="00000000" w:rsidRPr="00000000" w14:paraId="0000004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06/02, às 23h20 </w:t>
      </w:r>
    </w:p>
    <w:p w:rsidR="00000000" w:rsidDel="00000000" w:rsidP="00000000" w:rsidRDefault="00000000" w:rsidRPr="00000000" w14:paraId="0000004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09/02, às 5h20; e sexta, 10/02, à 21h40</w:t>
      </w:r>
    </w:p>
    <w:p w:rsidR="00000000" w:rsidDel="00000000" w:rsidP="00000000" w:rsidRDefault="00000000" w:rsidRPr="00000000" w14:paraId="0000004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série “Baile de Máscaras” acompanha os bastidores da candidatura do jovem Fabio Calhada, membro de uma poderosa família de políticos corruptos, para a prefeitura do Rio de Janeiro. Em meio a um mar de mentiras e reviravoltas, Jorge, o principal estrategista da campanha, não medirá esforços para sair vencedor nesta batalha inescrupulosa pelo poder na cidade maravilhosa.</w:t>
      </w:r>
    </w:p>
    <w:p w:rsidR="00000000" w:rsidDel="00000000" w:rsidP="00000000" w:rsidRDefault="00000000" w:rsidRPr="00000000" w14:paraId="00000049">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Jorge tenta conhecer melhor Fábio e planeja um novo conceito de campanha que não agrada a família Calhada. A agência prepara um plano para evitar o apoio do Pastor Eliseu a outro candidato.</w:t>
      </w:r>
      <w:r w:rsidDel="00000000" w:rsidR="00000000" w:rsidRPr="00000000">
        <w:rPr>
          <w:rFonts w:ascii="Verdana" w:cs="Verdana" w:eastAsia="Verdana" w:hAnsi="Verdana"/>
          <w:sz w:val="20"/>
          <w:szCs w:val="20"/>
          <w:rtl w:val="0"/>
        </w:rPr>
        <w:t xml:space="preserve"> </w:t>
      </w:r>
      <w:r w:rsidDel="00000000" w:rsidR="00000000" w:rsidRPr="00000000">
        <w:rPr>
          <w:rtl w:val="0"/>
        </w:rPr>
      </w:r>
    </w:p>
    <w:p w:rsidR="00000000" w:rsidDel="00000000" w:rsidP="00000000" w:rsidRDefault="00000000" w:rsidRPr="00000000" w14:paraId="0000004B">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C">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D">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07 DE FEVEREIRO</w:t>
      </w:r>
      <w:r w:rsidDel="00000000" w:rsidR="00000000" w:rsidRPr="00000000">
        <w:rPr>
          <w:rtl w:val="0"/>
        </w:rPr>
      </w:r>
    </w:p>
    <w:p w:rsidR="00000000" w:rsidDel="00000000" w:rsidP="00000000" w:rsidRDefault="00000000" w:rsidRPr="00000000" w14:paraId="0000004E">
      <w:pPr>
        <w:shd w:fill="ffffff" w:val="clear"/>
        <w:spacing w:line="256.3636363636363"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F">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0">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SOBREPOSTAS</w:t>
      </w:r>
    </w:p>
    <w:p w:rsidR="00000000" w:rsidDel="00000000" w:rsidP="00000000" w:rsidRDefault="00000000" w:rsidRPr="00000000" w14:paraId="00000051">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2">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Ménage</w:t>
      </w:r>
    </w:p>
    <w:p w:rsidR="00000000" w:rsidDel="00000000" w:rsidP="00000000" w:rsidRDefault="00000000" w:rsidRPr="00000000" w14:paraId="00000053">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Madrugada de segunda (06/02) para terça (07/02), à 0h15</w:t>
      </w:r>
    </w:p>
    <w:p w:rsidR="00000000" w:rsidDel="00000000" w:rsidP="00000000" w:rsidRDefault="00000000" w:rsidRPr="00000000" w14:paraId="0000005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55">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cada programa, Ana Cañas recebe convidadas em uma casa para conversarem sobre temas relacionados à sexualidade e a energia que nos motiva a encontrar contato, prazer e intimidade. Um espaço seguro, de escuta e troca. A abordagem dos temas não se dará sob o olhar do estranho – como algo a ser desvendado pelo olhar de especialistas, mas sob a perspectiva de mulheres cis e trans que são protagonistas das suas próprias narrativas. As trocas têm o intuito de naturalizar o assunto, incentivando-as a olhar para suas (nossas) questões e estimular a confiança  para nos auto revelarmos. Sobrepostas é um convite para mulheres de todas as idades resgatarem suas próprias memórias da iniciação sexual, passando pelos momentos de excitação, frustração, autoconhecimento, desejo e fantasias, incentivando a conversa de forma natural e acolhedora.</w:t>
      </w:r>
    </w:p>
    <w:p w:rsidR="00000000" w:rsidDel="00000000" w:rsidP="00000000" w:rsidRDefault="00000000" w:rsidRPr="00000000" w14:paraId="00000056">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Bianca Mepe fala sobre a experiência libertadora do ménage, uma fantasia que ainda habita o imaginário popular brasileiro, e destaca a importância de se permitir viver todos os desejos sexuais.</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58">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9">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A">
      <w:pPr>
        <w:shd w:fill="ffffff" w:val="clear"/>
        <w:spacing w:after="0" w:line="276" w:lineRule="auto"/>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QUINTA-FEIRA, 09 DE FEVEREIRO</w:t>
      </w:r>
    </w:p>
    <w:p w:rsidR="00000000" w:rsidDel="00000000" w:rsidP="00000000" w:rsidRDefault="00000000" w:rsidRPr="00000000" w14:paraId="0000005B">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C">
      <w:pPr>
        <w:shd w:fill="ffffff" w:val="clear"/>
        <w:spacing w:after="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5D">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PAÍS DO CINEMA</w:t>
      </w:r>
    </w:p>
    <w:p w:rsidR="00000000" w:rsidDel="00000000" w:rsidP="00000000" w:rsidRDefault="00000000" w:rsidRPr="00000000" w14:paraId="0000005E">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F">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Os Primeiros Soldados </w:t>
      </w:r>
    </w:p>
    <w:p w:rsidR="00000000" w:rsidDel="00000000" w:rsidP="00000000" w:rsidRDefault="00000000" w:rsidRPr="00000000" w14:paraId="00000060">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quinta (09/02) para sexta (10/02), à 0h</w:t>
      </w:r>
    </w:p>
    <w:p w:rsidR="00000000" w:rsidDel="00000000" w:rsidP="00000000" w:rsidRDefault="00000000" w:rsidRPr="00000000" w14:paraId="00000061">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Sábado, 11/02, às 13h; e domingo, 12/02, às 6h30</w:t>
      </w:r>
    </w:p>
    <w:p w:rsidR="00000000" w:rsidDel="00000000" w:rsidP="00000000" w:rsidRDefault="00000000" w:rsidRPr="00000000" w14:paraId="00000062">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63">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Andréia Horta comanda um mergulho na história do cinema brasileiro, diretores, atores, produtores e técnicos são entrevistados e colocam em pauta uma abordagem crítica e informativa da produção nacional.</w:t>
      </w:r>
    </w:p>
    <w:p w:rsidR="00000000" w:rsidDel="00000000" w:rsidP="00000000" w:rsidRDefault="00000000" w:rsidRPr="00000000" w14:paraId="00000064">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5">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Johnny Massaro e Clara Choveaux, atores de “Os Primeiros Soldados”, falam sobre a abordagem do filme em relação ao início da epidemia do HIV - vírus causador da Aids – nos anos 1980.</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66">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7">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8">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SEXTA-FEIRA, 10 DE FEVEREIRO</w:t>
      </w:r>
      <w:r w:rsidDel="00000000" w:rsidR="00000000" w:rsidRPr="00000000">
        <w:rPr>
          <w:rtl w:val="0"/>
        </w:rPr>
      </w:r>
    </w:p>
    <w:p w:rsidR="00000000" w:rsidDel="00000000" w:rsidP="00000000" w:rsidRDefault="00000000" w:rsidRPr="00000000" w14:paraId="00000069">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A">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B">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FORA DE CONTROLE</w:t>
      </w:r>
    </w:p>
    <w:p w:rsidR="00000000" w:rsidDel="00000000" w:rsidP="00000000" w:rsidRDefault="00000000" w:rsidRPr="00000000" w14:paraId="0000006C">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Episódio 03</w:t>
      </w:r>
    </w:p>
    <w:p w:rsidR="00000000" w:rsidDel="00000000" w:rsidP="00000000" w:rsidRDefault="00000000" w:rsidRPr="00000000" w14:paraId="0000006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Sexta, 10/02, às 22h30</w:t>
      </w:r>
    </w:p>
    <w:p w:rsidR="00000000" w:rsidDel="00000000" w:rsidP="00000000" w:rsidRDefault="00000000" w:rsidRPr="00000000" w14:paraId="0000006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Segunda, 13/02, às 2h; terça, 14/02, à 0h30 e às 21h10; e quinta, 16/02, às 4h30</w:t>
      </w:r>
    </w:p>
    <w:p w:rsidR="00000000" w:rsidDel="00000000" w:rsidP="00000000" w:rsidRDefault="00000000" w:rsidRPr="00000000" w14:paraId="0000007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7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O corpo de uma cantora despenca do alto de um edifício luxuoso. Ao assumir a investigação do caso, o delegado Medeiros descobre que o marido da vítima e o Secretário de Saúde estão envolvidos no crime.</w:t>
      </w:r>
      <w:r w:rsidDel="00000000" w:rsidR="00000000" w:rsidRPr="00000000">
        <w:rPr>
          <w:rFonts w:ascii="Verdana" w:cs="Verdana" w:eastAsia="Verdana" w:hAnsi="Verdana"/>
          <w:sz w:val="20"/>
          <w:szCs w:val="20"/>
          <w:rtl w:val="0"/>
        </w:rPr>
        <w:t xml:space="preserve"> </w:t>
      </w:r>
      <w:r w:rsidDel="00000000" w:rsidR="00000000" w:rsidRPr="00000000">
        <w:rPr>
          <w:rtl w:val="0"/>
        </w:rPr>
      </w:r>
    </w:p>
    <w:p w:rsidR="00000000" w:rsidDel="00000000" w:rsidP="00000000" w:rsidRDefault="00000000" w:rsidRPr="00000000" w14:paraId="0000007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73">
      <w:pPr>
        <w:shd w:fill="ffffff" w:val="clear"/>
        <w:spacing w:after="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74">
      <w:pPr>
        <w:shd w:fill="ffffff" w:val="clear"/>
        <w:spacing w:after="0" w:line="276" w:lineRule="auto"/>
        <w:jc w:val="both"/>
        <w:rPr>
          <w:rFonts w:ascii="Verdana" w:cs="Verdana" w:eastAsia="Verdana" w:hAnsi="Verdana"/>
          <w:sz w:val="20"/>
          <w:szCs w:val="20"/>
          <w:highlight w:val="white"/>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table" w:styleId="TableNormalb" w:customStyle="1">
    <w:name w:val="Table Normal"/>
    <w:tblPr>
      <w:tblCellMar>
        <w:top w:w="0.0" w:type="dxa"/>
        <w:left w:w="0.0" w:type="dxa"/>
        <w:bottom w:w="0.0" w:type="dxa"/>
        <w:right w:w="0.0" w:type="dxa"/>
      </w:tblCellMar>
    </w:tblPr>
  </w:style>
  <w:style w:type="table" w:styleId="TableNormalc" w:customStyle="1">
    <w:name w:val="Table Normal"/>
    <w:tblPr>
      <w:tblCellMar>
        <w:top w:w="0.0" w:type="dxa"/>
        <w:left w:w="0.0" w:type="dxa"/>
        <w:bottom w:w="0.0" w:type="dxa"/>
        <w:right w:w="0.0" w:type="dxa"/>
      </w:tblCellMar>
    </w:tblPr>
  </w:style>
  <w:style w:type="table" w:styleId="TableNormald" w:customStyle="1">
    <w:name w:val="Table Normal"/>
    <w:tblPr>
      <w:tblCellMar>
        <w:top w:w="0.0" w:type="dxa"/>
        <w:left w:w="0.0" w:type="dxa"/>
        <w:bottom w:w="0.0" w:type="dxa"/>
        <w:right w:w="0.0" w:type="dxa"/>
      </w:tblCellMar>
    </w:tblPr>
  </w:style>
  <w:style w:type="table" w:styleId="TableNormale" w:customStyle="1">
    <w:name w:val="Table Normal"/>
    <w:tblPr>
      <w:tblCellMar>
        <w:top w:w="0.0" w:type="dxa"/>
        <w:left w:w="0.0" w:type="dxa"/>
        <w:bottom w:w="0.0" w:type="dxa"/>
        <w:right w:w="0.0" w:type="dxa"/>
      </w:tblCellMar>
    </w:tblPr>
  </w:style>
  <w:style w:type="table" w:styleId="TableNormalf" w:customStyle="1">
    <w:name w:val="Table Normal"/>
    <w:tblPr>
      <w:tblCellMar>
        <w:top w:w="0.0" w:type="dxa"/>
        <w:left w:w="0.0" w:type="dxa"/>
        <w:bottom w:w="0.0" w:type="dxa"/>
        <w:right w:w="0.0" w:type="dxa"/>
      </w:tblCellMar>
    </w:tblPr>
  </w:style>
  <w:style w:type="table" w:styleId="TableNormalf0" w:customStyle="1">
    <w:name w:val="Table Normal"/>
    <w:tblPr>
      <w:tblCellMar>
        <w:top w:w="0.0" w:type="dxa"/>
        <w:left w:w="0.0" w:type="dxa"/>
        <w:bottom w:w="0.0" w:type="dxa"/>
        <w:right w:w="0.0" w:type="dxa"/>
      </w:tblCellMar>
    </w:tblPr>
  </w:style>
  <w:style w:type="table" w:styleId="TableNormalf1" w:customStyle="1">
    <w:name w:val="Table Normal"/>
    <w:tblPr>
      <w:tblCellMar>
        <w:top w:w="0.0" w:type="dxa"/>
        <w:left w:w="0.0" w:type="dxa"/>
        <w:bottom w:w="0.0" w:type="dxa"/>
        <w:right w:w="0.0" w:type="dxa"/>
      </w:tblCellMar>
    </w:tblPr>
  </w:style>
  <w:style w:type="table" w:styleId="TableNormalf2" w:customStyle="1">
    <w:name w:val="Table Normal"/>
    <w:tblPr>
      <w:tblCellMar>
        <w:top w:w="0.0" w:type="dxa"/>
        <w:left w:w="0.0" w:type="dxa"/>
        <w:bottom w:w="0.0" w:type="dxa"/>
        <w:right w:w="0.0" w:type="dxa"/>
      </w:tblCellMar>
    </w:tblPr>
  </w:style>
  <w:style w:type="table" w:styleId="TableNormalf3" w:customStyle="1">
    <w:name w:val="Table Normal"/>
    <w:tblPr>
      <w:tblCellMar>
        <w:top w:w="0.0" w:type="dxa"/>
        <w:left w:w="0.0" w:type="dxa"/>
        <w:bottom w:w="0.0" w:type="dxa"/>
        <w:right w:w="0.0" w:type="dxa"/>
      </w:tblCellMar>
    </w:tblPr>
  </w:style>
  <w:style w:type="table" w:styleId="TableNormalf4" w:customStyle="1">
    <w:name w:val="Table Normal"/>
    <w:tblPr>
      <w:tblCellMar>
        <w:top w:w="0.0" w:type="dxa"/>
        <w:left w:w="0.0" w:type="dxa"/>
        <w:bottom w:w="0.0" w:type="dxa"/>
        <w:right w:w="0.0" w:type="dxa"/>
      </w:tblCellMar>
    </w:tblPr>
  </w:style>
  <w:style w:type="table" w:styleId="TableNormalf5" w:customStyle="1">
    <w:name w:val="Table Normal"/>
    <w:tblPr>
      <w:tblCellMar>
        <w:top w:w="0.0" w:type="dxa"/>
        <w:left w:w="0.0" w:type="dxa"/>
        <w:bottom w:w="0.0" w:type="dxa"/>
        <w:right w:w="0.0" w:type="dxa"/>
      </w:tblCellMar>
    </w:tblPr>
  </w:style>
  <w:style w:type="table" w:styleId="TableNormalf6" w:customStyle="1">
    <w:name w:val="Table Normal"/>
    <w:tblPr>
      <w:tblCellMar>
        <w:top w:w="0.0" w:type="dxa"/>
        <w:left w:w="0.0" w:type="dxa"/>
        <w:bottom w:w="0.0" w:type="dxa"/>
        <w:right w:w="0.0" w:type="dxa"/>
      </w:tblCellMar>
    </w:tblPr>
  </w:style>
  <w:style w:type="table" w:styleId="TableNormalf7" w:customStyle="1">
    <w:name w:val="Table Normal"/>
    <w:tblPr>
      <w:tblCellMar>
        <w:top w:w="0.0" w:type="dxa"/>
        <w:left w:w="0.0" w:type="dxa"/>
        <w:bottom w:w="0.0" w:type="dxa"/>
        <w:right w:w="0.0" w:type="dxa"/>
      </w:tblCellMar>
    </w:tblPr>
  </w:style>
  <w:style w:type="table" w:styleId="TableNormalf8" w:customStyle="1">
    <w:name w:val="Table Normal"/>
    <w:tblPr>
      <w:tblCellMar>
        <w:top w:w="0.0" w:type="dxa"/>
        <w:left w:w="0.0" w:type="dxa"/>
        <w:bottom w:w="0.0" w:type="dxa"/>
        <w:right w:w="0.0" w:type="dxa"/>
      </w:tblCellMar>
    </w:tblPr>
  </w:style>
  <w:style w:type="table" w:styleId="TableNormalf9" w:customStyle="1">
    <w:name w:val="Table Normal"/>
    <w:tblPr>
      <w:tblCellMar>
        <w:top w:w="0.0" w:type="dxa"/>
        <w:left w:w="0.0" w:type="dxa"/>
        <w:bottom w:w="0.0" w:type="dxa"/>
        <w:right w:w="0.0" w:type="dxa"/>
      </w:tblCellMar>
    </w:tblPr>
  </w:style>
  <w:style w:type="table" w:styleId="TableNormalfa" w:customStyle="1">
    <w:name w:val="Table Normal"/>
    <w:tblPr>
      <w:tblCellMar>
        <w:top w:w="0.0" w:type="dxa"/>
        <w:left w:w="0.0" w:type="dxa"/>
        <w:bottom w:w="0.0" w:type="dxa"/>
        <w:right w:w="0.0" w:type="dxa"/>
      </w:tblCellMar>
    </w:tblPr>
  </w:style>
  <w:style w:type="table" w:styleId="TableNormalfb" w:customStyle="1">
    <w:name w:val="Table Normal"/>
    <w:tblPr>
      <w:tblCellMar>
        <w:top w:w="0.0" w:type="dxa"/>
        <w:left w:w="0.0" w:type="dxa"/>
        <w:bottom w:w="0.0" w:type="dxa"/>
        <w:right w:w="0.0" w:type="dxa"/>
      </w:tblCellMar>
    </w:tblPr>
  </w:style>
  <w:style w:type="table" w:styleId="TableNormalfc" w:customStyle="1">
    <w:name w:val="Table Normal"/>
    <w:tblPr>
      <w:tblCellMar>
        <w:top w:w="0.0" w:type="dxa"/>
        <w:left w:w="0.0" w:type="dxa"/>
        <w:bottom w:w="0.0" w:type="dxa"/>
        <w:right w:w="0.0" w:type="dxa"/>
      </w:tblCellMar>
    </w:tblPr>
  </w:style>
  <w:style w:type="table" w:styleId="TableNormalfd" w:customStyle="1">
    <w:name w:val="Table Normal"/>
    <w:tblPr>
      <w:tblCellMar>
        <w:top w:w="0.0" w:type="dxa"/>
        <w:left w:w="0.0" w:type="dxa"/>
        <w:bottom w:w="0.0" w:type="dxa"/>
        <w:right w:w="0.0" w:type="dxa"/>
      </w:tblCellMar>
    </w:tblPr>
  </w:style>
  <w:style w:type="table" w:styleId="TableNormalfe" w:customStyle="1">
    <w:name w:val="Table Normal"/>
    <w:tblPr>
      <w:tblCellMar>
        <w:top w:w="0.0" w:type="dxa"/>
        <w:left w:w="0.0" w:type="dxa"/>
        <w:bottom w:w="0.0" w:type="dxa"/>
        <w:right w:w="0.0" w:type="dxa"/>
      </w:tblCellMar>
    </w:tblPr>
  </w:style>
  <w:style w:type="table" w:styleId="TableNormalff" w:customStyle="1">
    <w:name w:val="Table Normal"/>
    <w:tblPr>
      <w:tblCellMar>
        <w:top w:w="0.0" w:type="dxa"/>
        <w:left w:w="0.0" w:type="dxa"/>
        <w:bottom w:w="0.0" w:type="dxa"/>
        <w:right w:w="0.0" w:type="dxa"/>
      </w:tblCellMar>
    </w:tblPr>
  </w:style>
  <w:style w:type="table" w:styleId="TableNormalff0" w:customStyle="1">
    <w:name w:val="Table Normal"/>
    <w:tblPr>
      <w:tblCellMar>
        <w:top w:w="0.0" w:type="dxa"/>
        <w:left w:w="0.0" w:type="dxa"/>
        <w:bottom w:w="0.0" w:type="dxa"/>
        <w:right w:w="0.0" w:type="dxa"/>
      </w:tblCellMar>
    </w:tblPr>
  </w:style>
  <w:style w:type="table" w:styleId="TableNormalff1" w:customStyle="1">
    <w:name w:val="Table Normal"/>
    <w:tblPr>
      <w:tblCellMar>
        <w:top w:w="0.0" w:type="dxa"/>
        <w:left w:w="0.0" w:type="dxa"/>
        <w:bottom w:w="0.0" w:type="dxa"/>
        <w:right w:w="0.0" w:type="dxa"/>
      </w:tblCellMar>
    </w:tblPr>
  </w:style>
  <w:style w:type="table" w:styleId="TableNormalff2" w:customStyle="1">
    <w:name w:val="Table Normal"/>
    <w:tblPr>
      <w:tblCellMar>
        <w:top w:w="0.0" w:type="dxa"/>
        <w:left w:w="0.0" w:type="dxa"/>
        <w:bottom w:w="0.0" w:type="dxa"/>
        <w:right w:w="0.0" w:type="dxa"/>
      </w:tblCellMar>
    </w:tblPr>
  </w:style>
  <w:style w:type="table" w:styleId="TableNormalff3" w:customStyle="1">
    <w:name w:val="Table Normal"/>
    <w:tblPr>
      <w:tblCellMar>
        <w:top w:w="0.0" w:type="dxa"/>
        <w:left w:w="0.0" w:type="dxa"/>
        <w:bottom w:w="0.0" w:type="dxa"/>
        <w:right w:w="0.0" w:type="dxa"/>
      </w:tblCellMar>
    </w:tblPr>
  </w:style>
  <w:style w:type="table" w:styleId="TableNormalff4" w:customStyle="1">
    <w:name w:val="Table Normal"/>
    <w:tblPr>
      <w:tblCellMar>
        <w:top w:w="0.0" w:type="dxa"/>
        <w:left w:w="0.0" w:type="dxa"/>
        <w:bottom w:w="0.0" w:type="dxa"/>
        <w:right w:w="0.0" w:type="dxa"/>
      </w:tblCellMar>
    </w:tblPr>
  </w:style>
  <w:style w:type="table" w:styleId="TableNormalff5" w:customStyle="1">
    <w:name w:val="Table Normal"/>
    <w:tblPr>
      <w:tblCellMar>
        <w:top w:w="0.0" w:type="dxa"/>
        <w:left w:w="0.0" w:type="dxa"/>
        <w:bottom w:w="0.0" w:type="dxa"/>
        <w:right w:w="0.0" w:type="dxa"/>
      </w:tblCellMar>
    </w:tblPr>
  </w:style>
  <w:style w:type="table" w:styleId="TableNormalff6" w:customStyle="1">
    <w:name w:val="Table Normal"/>
    <w:tblPr>
      <w:tblCellMar>
        <w:top w:w="0.0" w:type="dxa"/>
        <w:left w:w="0.0" w:type="dxa"/>
        <w:bottom w:w="0.0" w:type="dxa"/>
        <w:right w:w="0.0" w:type="dxa"/>
      </w:tblCellMar>
    </w:tblPr>
  </w:style>
  <w:style w:type="table" w:styleId="TableNormalff7" w:customStyle="1">
    <w:name w:val="Table Normal"/>
    <w:tblPr>
      <w:tblCellMar>
        <w:top w:w="0.0" w:type="dxa"/>
        <w:left w:w="0.0" w:type="dxa"/>
        <w:bottom w:w="0.0" w:type="dxa"/>
        <w:right w:w="0.0" w:type="dxa"/>
      </w:tblCellMar>
    </w:tblPr>
  </w:style>
  <w:style w:type="table" w:styleId="TableNormalff8" w:customStyle="1">
    <w:name w:val="Table Normal"/>
    <w:tblPr>
      <w:tblCellMar>
        <w:top w:w="0.0" w:type="dxa"/>
        <w:left w:w="0.0" w:type="dxa"/>
        <w:bottom w:w="0.0" w:type="dxa"/>
        <w:right w:w="0.0" w:type="dxa"/>
      </w:tblCellMar>
    </w:tblPr>
  </w:style>
  <w:style w:type="table" w:styleId="TableNormalff9" w:customStyle="1">
    <w:name w:val="Table Normal"/>
    <w:tblPr>
      <w:tblCellMar>
        <w:top w:w="0.0" w:type="dxa"/>
        <w:left w:w="0.0" w:type="dxa"/>
        <w:bottom w:w="0.0" w:type="dxa"/>
        <w:right w:w="0.0" w:type="dxa"/>
      </w:tblCellMar>
    </w:tblPr>
  </w:style>
  <w:style w:type="table" w:styleId="TableNormalffa" w:customStyle="1">
    <w:name w:val="Table Normal"/>
    <w:tblPr>
      <w:tblCellMar>
        <w:top w:w="0.0" w:type="dxa"/>
        <w:left w:w="0.0" w:type="dxa"/>
        <w:bottom w:w="0.0" w:type="dxa"/>
        <w:right w:w="0.0" w:type="dxa"/>
      </w:tblCellMar>
    </w:tblPr>
  </w:style>
  <w:style w:type="table" w:styleId="TableNormalffb" w:customStyle="1">
    <w:name w:val="Table Normal"/>
    <w:tblPr>
      <w:tblCellMar>
        <w:top w:w="0.0" w:type="dxa"/>
        <w:left w:w="0.0" w:type="dxa"/>
        <w:bottom w:w="0.0" w:type="dxa"/>
        <w:right w:w="0.0" w:type="dxa"/>
      </w:tblCellMar>
    </w:tblPr>
  </w:style>
  <w:style w:type="table" w:styleId="TableNormalffc" w:customStyle="1">
    <w:name w:val="Table Normal"/>
    <w:tblPr>
      <w:tblCellMar>
        <w:top w:w="0.0" w:type="dxa"/>
        <w:left w:w="0.0" w:type="dxa"/>
        <w:bottom w:w="0.0" w:type="dxa"/>
        <w:right w:w="0.0" w:type="dxa"/>
      </w:tblCellMar>
    </w:tblPr>
  </w:style>
  <w:style w:type="table" w:styleId="TableNormalffd" w:customStyle="1">
    <w:name w:val="Table Normal"/>
    <w:tblPr>
      <w:tblCellMar>
        <w:top w:w="0.0" w:type="dxa"/>
        <w:left w:w="0.0" w:type="dxa"/>
        <w:bottom w:w="0.0" w:type="dxa"/>
        <w:right w:w="0.0" w:type="dxa"/>
      </w:tblCellMar>
    </w:tblPr>
  </w:style>
  <w:style w:type="table" w:styleId="TableNormalffe" w:customStyle="1">
    <w:name w:val="Table Normal"/>
    <w:tblPr>
      <w:tblCellMar>
        <w:top w:w="0.0" w:type="dxa"/>
        <w:left w:w="0.0" w:type="dxa"/>
        <w:bottom w:w="0.0" w:type="dxa"/>
        <w:right w:w="0.0" w:type="dxa"/>
      </w:tblCellMar>
    </w:tblPr>
  </w:style>
  <w:style w:type="table" w:styleId="TableNormalfff" w:customStyle="1">
    <w:name w:val="Table Normal"/>
    <w:tblPr>
      <w:tblCellMar>
        <w:top w:w="0.0" w:type="dxa"/>
        <w:left w:w="0.0" w:type="dxa"/>
        <w:bottom w:w="0.0" w:type="dxa"/>
        <w:right w:w="0.0" w:type="dxa"/>
      </w:tblCellMar>
    </w:tblPr>
  </w:style>
  <w:style w:type="table" w:styleId="TableNormalfff0" w:customStyle="1">
    <w:name w:val="Table Normal"/>
    <w:tblPr>
      <w:tblCellMar>
        <w:top w:w="0.0" w:type="dxa"/>
        <w:left w:w="0.0" w:type="dxa"/>
        <w:bottom w:w="0.0" w:type="dxa"/>
        <w:right w:w="0.0" w:type="dxa"/>
      </w:tblCellMar>
    </w:tblPr>
  </w:style>
  <w:style w:type="table" w:styleId="TableNormalfff1" w:customStyle="1">
    <w:name w:val="Table Normal"/>
    <w:tblPr>
      <w:tblCellMar>
        <w:top w:w="0.0" w:type="dxa"/>
        <w:left w:w="0.0" w:type="dxa"/>
        <w:bottom w:w="0.0" w:type="dxa"/>
        <w:right w:w="0.0" w:type="dxa"/>
      </w:tblCellMar>
    </w:tblPr>
  </w:style>
  <w:style w:type="table" w:styleId="TableNormalfff2" w:customStyle="1">
    <w:name w:val="Table Normal"/>
    <w:tblPr>
      <w:tblCellMar>
        <w:top w:w="0.0" w:type="dxa"/>
        <w:left w:w="0.0" w:type="dxa"/>
        <w:bottom w:w="0.0" w:type="dxa"/>
        <w:right w:w="0.0" w:type="dxa"/>
      </w:tblCellMar>
    </w:tblPr>
  </w:style>
  <w:style w:type="table" w:styleId="TableNormalfff3" w:customStyle="1">
    <w:name w:val="Table Normal"/>
    <w:tblPr>
      <w:tblCellMar>
        <w:top w:w="0.0" w:type="dxa"/>
        <w:left w:w="0.0" w:type="dxa"/>
        <w:bottom w:w="0.0" w:type="dxa"/>
        <w:right w:w="0.0" w:type="dxa"/>
      </w:tblCellMar>
    </w:tblPr>
  </w:style>
  <w:style w:type="table" w:styleId="TableNormalfff4" w:customStyle="1">
    <w:name w:val="Table Normal"/>
    <w:tblPr>
      <w:tblCellMar>
        <w:top w:w="0.0" w:type="dxa"/>
        <w:left w:w="0.0" w:type="dxa"/>
        <w:bottom w:w="0.0" w:type="dxa"/>
        <w:right w:w="0.0" w:type="dxa"/>
      </w:tblCellMar>
    </w:tblPr>
  </w:style>
  <w:style w:type="table" w:styleId="TableNormalfff5" w:customStyle="1">
    <w:name w:val="Table Normal"/>
    <w:tblPr>
      <w:tblCellMar>
        <w:top w:w="0.0" w:type="dxa"/>
        <w:left w:w="0.0" w:type="dxa"/>
        <w:bottom w:w="0.0" w:type="dxa"/>
        <w:right w:w="0.0" w:type="dxa"/>
      </w:tblCellMar>
    </w:tblPr>
  </w:style>
  <w:style w:type="table" w:styleId="TableNormalfff6" w:customStyle="1">
    <w:name w:val="Table Normal"/>
    <w:tblPr>
      <w:tblCellMar>
        <w:top w:w="0.0" w:type="dxa"/>
        <w:left w:w="0.0" w:type="dxa"/>
        <w:bottom w:w="0.0" w:type="dxa"/>
        <w:right w:w="0.0" w:type="dxa"/>
      </w:tblCellMar>
    </w:tblPr>
  </w:style>
  <w:style w:type="table" w:styleId="TableNormalfff7" w:customStyle="1">
    <w:name w:val="Table Normal"/>
    <w:tblPr>
      <w:tblCellMar>
        <w:top w:w="0.0" w:type="dxa"/>
        <w:left w:w="0.0" w:type="dxa"/>
        <w:bottom w:w="0.0" w:type="dxa"/>
        <w:right w:w="0.0" w:type="dxa"/>
      </w:tblCellMar>
    </w:tblPr>
  </w:style>
  <w:style w:type="table" w:styleId="TableNormalfff8" w:customStyle="1">
    <w:name w:val="Table Normal"/>
    <w:tblPr>
      <w:tblCellMar>
        <w:top w:w="0.0" w:type="dxa"/>
        <w:left w:w="0.0" w:type="dxa"/>
        <w:bottom w:w="0.0" w:type="dxa"/>
        <w:right w:w="0.0" w:type="dxa"/>
      </w:tblCellMar>
    </w:tblPr>
  </w:style>
  <w:style w:type="table" w:styleId="TableNormalfff9" w:customStyle="1">
    <w:name w:val="Table Normal"/>
    <w:tblPr>
      <w:tblCellMar>
        <w:top w:w="0.0" w:type="dxa"/>
        <w:left w:w="0.0" w:type="dxa"/>
        <w:bottom w:w="0.0" w:type="dxa"/>
        <w:right w:w="0.0" w:type="dxa"/>
      </w:tblCellMar>
    </w:tblPr>
  </w:style>
  <w:style w:type="table" w:styleId="TableNormalfffa" w:customStyle="1">
    <w:name w:val="Table Normal"/>
    <w:tblPr>
      <w:tblCellMar>
        <w:top w:w="0.0" w:type="dxa"/>
        <w:left w:w="0.0" w:type="dxa"/>
        <w:bottom w:w="0.0" w:type="dxa"/>
        <w:right w:w="0.0" w:type="dxa"/>
      </w:tblCellMar>
    </w:tblPr>
  </w:style>
  <w:style w:type="table" w:styleId="TableNormalfffb" w:customStyle="1">
    <w:name w:val="Table Normal"/>
    <w:tblPr>
      <w:tblCellMar>
        <w:top w:w="0.0" w:type="dxa"/>
        <w:left w:w="0.0" w:type="dxa"/>
        <w:bottom w:w="0.0" w:type="dxa"/>
        <w:right w:w="0.0" w:type="dxa"/>
      </w:tblCellMar>
    </w:tblPr>
  </w:style>
  <w:style w:type="table" w:styleId="TableNormalfffc" w:customStyle="1">
    <w:name w:val="Table Normal"/>
    <w:tblPr>
      <w:tblCellMar>
        <w:top w:w="0.0" w:type="dxa"/>
        <w:left w:w="0.0" w:type="dxa"/>
        <w:bottom w:w="0.0" w:type="dxa"/>
        <w:right w:w="0.0" w:type="dxa"/>
      </w:tblCellMar>
    </w:tblPr>
  </w:style>
  <w:style w:type="table" w:styleId="TableNormalfffd" w:customStyle="1">
    <w:name w:val="Table Normal"/>
    <w:tblPr>
      <w:tblCellMar>
        <w:top w:w="0.0" w:type="dxa"/>
        <w:left w:w="0.0" w:type="dxa"/>
        <w:bottom w:w="0.0" w:type="dxa"/>
        <w:right w:w="0.0" w:type="dxa"/>
      </w:tblCellMar>
    </w:tblPr>
  </w:style>
  <w:style w:type="table" w:styleId="TableNormalfffe" w:customStyle="1">
    <w:name w:val="Table Normal"/>
    <w:tblPr>
      <w:tblCellMar>
        <w:top w:w="0.0" w:type="dxa"/>
        <w:left w:w="0.0" w:type="dxa"/>
        <w:bottom w:w="0.0" w:type="dxa"/>
        <w:right w:w="0.0" w:type="dxa"/>
      </w:tblCellMar>
    </w:tblPr>
  </w:style>
  <w:style w:type="table" w:styleId="TableNormalffff" w:customStyle="1">
    <w:name w:val="Table Normal"/>
    <w:tblPr>
      <w:tblCellMar>
        <w:top w:w="0.0" w:type="dxa"/>
        <w:left w:w="0.0" w:type="dxa"/>
        <w:bottom w:w="0.0" w:type="dxa"/>
        <w:right w:w="0.0" w:type="dxa"/>
      </w:tblCellMar>
    </w:tblPr>
  </w:style>
  <w:style w:type="table" w:styleId="TableNormalffff0" w:customStyle="1">
    <w:name w:val="Table Normal"/>
    <w:tblPr>
      <w:tblCellMar>
        <w:top w:w="0.0" w:type="dxa"/>
        <w:left w:w="0.0" w:type="dxa"/>
        <w:bottom w:w="0.0" w:type="dxa"/>
        <w:right w:w="0.0" w:type="dxa"/>
      </w:tblCellMar>
    </w:tblPr>
  </w:style>
  <w:style w:type="paragraph" w:styleId="Subttulo">
    <w:name w:val="Subtitle"/>
    <w:basedOn w:val="Normal"/>
    <w:next w:val="Normal"/>
    <w:pPr>
      <w:keepNext w:val="1"/>
      <w:keepLines w:val="1"/>
      <w:spacing w:after="320"/>
    </w:pPr>
    <w:rPr>
      <w:color w:val="666666"/>
      <w:sz w:val="30"/>
      <w:szCs w:val="30"/>
    </w:rPr>
  </w:style>
  <w:style w:type="paragraph" w:styleId="Textodebalo">
    <w:name w:val="Balloon Text"/>
    <w:basedOn w:val="Normal"/>
    <w:link w:val="TextodebaloChar"/>
    <w:uiPriority w:val="99"/>
    <w:semiHidden w:val="1"/>
    <w:unhideWhenUsed w:val="1"/>
    <w:rsid w:val="007C79ED"/>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7C79ED"/>
    <w:rPr>
      <w:rFonts w:ascii="Tahoma" w:cs="Tahoma" w:hAnsi="Tahoma"/>
      <w:sz w:val="16"/>
      <w:szCs w:val="16"/>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ZQNFmsw5SMCs71rSR512X7QaGxA==">AMUW2mWyXe9wUEOq1NgawVHwNvlJrofhKj3fgVB9hteXNVVrpMYZ6lg7DWX0UDIKPc0BF/uOWe91UMgXrXj7n81Y6pTsNBg7KoGj10HIjZccUhuSjS6RC5k=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2021-06-02T14:45:00Z</dcterms:created>
  <dc:creator>MaryBeads</dc:creator>
</cp:coreProperties>
</file>