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</w:rPr>
        <w:drawing>
          <wp:inline distB="0" distT="0" distL="0" distR="0">
            <wp:extent cx="1644916" cy="1411030"/>
            <wp:effectExtent b="0" l="0" r="0" t="0"/>
            <wp:docPr id="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4916" cy="1411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CANAL BRASIL</w:t>
      </w:r>
    </w:p>
    <w:p w:rsidR="00000000" w:rsidDel="00000000" w:rsidP="00000000" w:rsidRDefault="00000000" w:rsidRPr="00000000" w14:paraId="00000004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FILMES EM DESTAQUE DE 16 A 22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before="0" w:line="276" w:lineRule="auto"/>
        <w:jc w:val="center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SEGUNDA-FEIRA, 16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pol16wmce8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Berenice Procura (2014) (108’)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segunda, 16/05, às 19h45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14 anos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Allan Fiterman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taxista Berenice está acostumada a passar horas e horas pelo trânsito caótico da cidade do Rio de Janeiro. Consumida pela profissão, o pouco tempo que tem de sobra, ela se divide entre a criação do filho Thiago e sua conturbada relação com o marido. O assassinato de Isabelle, uma travesti, na praia de Copacabana, desperta um lado seu investigativo e muda sua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63a3ztpbw6e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TERÇA-FEIRA, 17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Cravos (2018) (105’)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Verdana" w:cs="Verdana" w:eastAsia="Verdana" w:hAnsi="Verdana"/>
          <w:b w:val="1"/>
          <w:color w:val="ff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 E EXCLUSIVO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terça, 17/05, às 16h35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 anos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Marco Del Fiol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 fotógrafo em ascensão Christian Cravo, em suas viagens pela Uganda, Tanzânia e Namíbia, reflete sobre a perda de seu pai, o renomado fotógrafo Mário Cravo Neto, e as desavenças com a família.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QUARTA-FEIRA, 18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Frei Damião - O Santo do Nordeste (2020) (91’)</w:t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INÉDITO E EXCLUSIVO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before="0"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[É Tudo Verdade]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76" w:lineRule="auto"/>
        <w:jc w:val="both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quarta, 18/05, às 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before="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Livre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76" w:lineRule="auto"/>
        <w:jc w:val="both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Deby Brennand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Documentário sobre a trajetória do italiano Pio Gianotti, capuchinho que veio para o Brasil e dedicou toda a sua vida à religião, desde a infância.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before="0" w:line="276" w:lineRule="auto"/>
        <w:rPr>
          <w:rFonts w:ascii="Verdana" w:cs="Verdana" w:eastAsia="Verdana" w:hAnsi="Verdana"/>
          <w:b w:val="1"/>
          <w:color w:val="00b05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QUINTA-FEIRA, 19 DE MAIO</w:t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Pacarrete (2021) (97’)</w:t>
      </w:r>
    </w:p>
    <w:p w:rsidR="00000000" w:rsidDel="00000000" w:rsidP="00000000" w:rsidRDefault="00000000" w:rsidRPr="00000000" w14:paraId="00000026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quinta, 19/05, às 22h20</w:t>
      </w:r>
    </w:p>
    <w:p w:rsidR="00000000" w:rsidDel="00000000" w:rsidP="00000000" w:rsidRDefault="00000000" w:rsidRPr="00000000" w14:paraId="00000027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 anos</w:t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Allan Deberton</w:t>
      </w:r>
    </w:p>
    <w:p w:rsidR="00000000" w:rsidDel="00000000" w:rsidP="00000000" w:rsidRDefault="00000000" w:rsidRPr="00000000" w14:paraId="00000029">
      <w:pPr>
        <w:shd w:fill="ffffff" w:val="clear"/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Pacarrete, uma bailarina incomum, vive em Russas (CE). Na véspera da festa de 200 anos da cidade, ela decide fazer uma apresentação de dança como presente para o povo. Mas parece que ninguém se importa. Melhor desenho de som, ator coadjuvante (João Miguel), atriz coadjuvante (Soia Lira), roteiro, atriz (Marcélia Cartaxo), júri popular, direção e filme no Festival de Gramado em 2019.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SEXTA-FEIRA, 20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Aspirantes (2019) (75’)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sexta, 20/05, às 23h15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 anos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Ives Rosenfeld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Júnior (Ariclenes Barroso) é um jovem que tem o sonho de ser um jogador de futebol profissional. Além de ser membro de um pequeno clube de um cidadezinha no estado do Rio de Janeiro, ele é empregado em outro lugar, para ajudar na renda da família. Mas o rapaz não é tão talentoso ou dedicado quanto seu amigo Bento (Sérgio Malheiros), a estrela do time, e por isso, o inveja. Júnior fica cada vez mais desmotivado de perseguir seu sonho quando sua namorada engravida.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SÁBADO, 21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76" w:lineRule="auto"/>
        <w:rPr>
          <w:rFonts w:ascii="Verdana" w:cs="Verdana" w:eastAsia="Verdana" w:hAnsi="Verdana"/>
          <w:b w:val="1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Tungstênio (2018) (80’)</w:t>
      </w:r>
    </w:p>
    <w:p w:rsidR="00000000" w:rsidDel="00000000" w:rsidP="00000000" w:rsidRDefault="00000000" w:rsidRPr="00000000" w14:paraId="00000036">
      <w:pPr>
        <w:widowControl w:val="0"/>
        <w:spacing w:line="276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sábado, 21/05, às 20h05</w:t>
      </w:r>
    </w:p>
    <w:p w:rsidR="00000000" w:rsidDel="00000000" w:rsidP="00000000" w:rsidRDefault="00000000" w:rsidRPr="00000000" w14:paraId="00000037">
      <w:pPr>
        <w:widowControl w:val="0"/>
        <w:spacing w:line="276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16 anos</w:t>
      </w:r>
    </w:p>
    <w:p w:rsidR="00000000" w:rsidDel="00000000" w:rsidP="00000000" w:rsidRDefault="00000000" w:rsidRPr="00000000" w14:paraId="00000038">
      <w:pPr>
        <w:widowControl w:val="0"/>
        <w:spacing w:line="276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Heitor Dhalia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Um sargento do exército aposentado, um policial e sua esposa e um traficante se unem por um objetivo comum. Quando pessoas começam a utilizar explosivos para pescar na orla de Salvador, os quatro fazem de tudo para acabar com esse crime ambiental.</w:t>
      </w:r>
    </w:p>
    <w:p w:rsidR="00000000" w:rsidDel="00000000" w:rsidP="00000000" w:rsidRDefault="00000000" w:rsidRPr="00000000" w14:paraId="0000003A">
      <w:pPr>
        <w:widowControl w:val="0"/>
        <w:spacing w:after="0" w:before="0" w:line="276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shd w:fill="ffffff" w:val="clear"/>
        <w:spacing w:after="0" w:before="0" w:line="276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0"/>
          <w:szCs w:val="20"/>
          <w:u w:val="single"/>
          <w:rtl w:val="0"/>
        </w:rPr>
        <w:t xml:space="preserve">DOMINGO, 22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76" w:lineRule="auto"/>
        <w:jc w:val="both"/>
        <w:rPr>
          <w:rFonts w:ascii="Verdana" w:cs="Verdana" w:eastAsia="Verdana" w:hAnsi="Verdana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Todo Clichê do Amor (2018) (83’)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Horário: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domingo, 22/05, às 23h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Classificação: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 anos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Direção: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Rafael Primot</w:t>
      </w:r>
    </w:p>
    <w:p w:rsidR="00000000" w:rsidDel="00000000" w:rsidP="00000000" w:rsidRDefault="00000000" w:rsidRPr="00000000" w14:paraId="00000041">
      <w:pPr>
        <w:widowControl w:val="0"/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Sinopse: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 cidade de São Paulo, uma prostituta deseja se tornar mãe; uma garçonete comprometida tem um admirador capaz de se tornar assassino para provar seu amor; e uma madrasta tenta cativar a enteada no velório do pai. Histórias um tanto quanto esquisitas sobre amor que revelam inusitadas formas de afeto quando colocadas em contato.</w:t>
      </w:r>
    </w:p>
    <w:p w:rsidR="00000000" w:rsidDel="00000000" w:rsidP="00000000" w:rsidRDefault="00000000" w:rsidRPr="00000000" w14:paraId="00000042">
      <w:pPr>
        <w:widowControl w:val="0"/>
        <w:spacing w:line="276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+hacfO3pDAIZiHFywC/DTeFmwA==">AMUW2mVz9Sb9lboEh+OGjMgD9XryO1oFcy2SNi956QtlpKXpvVsJ670WD0QcQwWgrxRz+rCUC4JWGjv+JgVkdAewQ5jIpy6o/k2cI+ACeah5//7C0FK7JYoZIy+jXlX5dpZfvQN3SCV8iYJvzo5o1p4b55WgnfSzzA==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